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F5" w:rsidRDefault="00A44A30" w:rsidP="00A44A30">
      <w:pPr>
        <w:jc w:val="center"/>
        <w:rPr>
          <w:b/>
          <w:bCs/>
          <w:sz w:val="28"/>
          <w:szCs w:val="28"/>
          <w:u w:val="single"/>
          <w:lang w:eastAsia="zh-HK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u w:val="single"/>
          <w:lang w:eastAsia="zh-HK"/>
        </w:rPr>
        <w:t>201</w:t>
      </w:r>
      <w:r w:rsidR="000067C7">
        <w:rPr>
          <w:rFonts w:hint="eastAsia"/>
          <w:b/>
          <w:bCs/>
          <w:sz w:val="28"/>
          <w:szCs w:val="28"/>
          <w:u w:val="single"/>
        </w:rPr>
        <w:t>3</w:t>
      </w:r>
      <w:r>
        <w:rPr>
          <w:rFonts w:hint="eastAsia"/>
          <w:b/>
          <w:bCs/>
          <w:sz w:val="28"/>
          <w:szCs w:val="28"/>
          <w:u w:val="single"/>
          <w:lang w:eastAsia="zh-HK"/>
        </w:rPr>
        <w:t>-201</w:t>
      </w:r>
      <w:r w:rsidR="000067C7">
        <w:rPr>
          <w:rFonts w:hint="eastAsia"/>
          <w:b/>
          <w:bCs/>
          <w:sz w:val="28"/>
          <w:szCs w:val="28"/>
          <w:u w:val="single"/>
        </w:rPr>
        <w:t>4</w:t>
      </w:r>
      <w:r w:rsidRPr="00A44A30">
        <w:rPr>
          <w:rFonts w:hint="eastAsia"/>
          <w:b/>
          <w:bCs/>
          <w:sz w:val="28"/>
          <w:szCs w:val="28"/>
          <w:u w:val="single"/>
          <w:lang w:eastAsia="zh-HK"/>
        </w:rPr>
        <w:t>年</w:t>
      </w:r>
      <w:r>
        <w:rPr>
          <w:b/>
          <w:bCs/>
          <w:sz w:val="28"/>
          <w:szCs w:val="28"/>
          <w:u w:val="single"/>
        </w:rPr>
        <w:t>229</w:t>
      </w:r>
      <w:r>
        <w:rPr>
          <w:b/>
          <w:bCs/>
          <w:sz w:val="28"/>
          <w:szCs w:val="28"/>
          <w:u w:val="single"/>
        </w:rPr>
        <w:t>旅幼童軍活動徽章考核</w:t>
      </w:r>
      <w:r w:rsidRPr="00A44A30">
        <w:rPr>
          <w:rFonts w:hint="eastAsia"/>
          <w:b/>
          <w:bCs/>
          <w:sz w:val="28"/>
          <w:szCs w:val="28"/>
          <w:u w:val="single"/>
        </w:rPr>
        <w:t>紀錄</w:t>
      </w:r>
    </w:p>
    <w:p w:rsidR="00A44A30" w:rsidRPr="000067C7" w:rsidRDefault="00A44A30" w:rsidP="00A44A30">
      <w:pPr>
        <w:rPr>
          <w:b/>
          <w:bCs/>
          <w:sz w:val="28"/>
          <w:szCs w:val="28"/>
          <w:u w:val="single"/>
          <w:lang w:eastAsia="zh-HK"/>
        </w:rPr>
      </w:pPr>
    </w:p>
    <w:p w:rsidR="00257187" w:rsidRDefault="00A44A30" w:rsidP="00A44A30">
      <w:pPr>
        <w:rPr>
          <w:b/>
          <w:bCs/>
          <w:sz w:val="28"/>
          <w:szCs w:val="28"/>
          <w:lang w:eastAsia="zh-HK"/>
        </w:rPr>
      </w:pPr>
      <w:r w:rsidRPr="00B55868">
        <w:rPr>
          <w:b/>
          <w:bCs/>
          <w:sz w:val="28"/>
          <w:szCs w:val="28"/>
        </w:rPr>
        <w:t>活動徽章</w:t>
      </w:r>
      <w:r w:rsidRPr="00B55868">
        <w:rPr>
          <w:rFonts w:hint="eastAsia"/>
          <w:b/>
          <w:bCs/>
          <w:sz w:val="28"/>
          <w:szCs w:val="28"/>
        </w:rPr>
        <w:t>名</w:t>
      </w:r>
      <w:r w:rsidR="000C69C6">
        <w:rPr>
          <w:rFonts w:hint="eastAsia"/>
          <w:b/>
          <w:bCs/>
          <w:sz w:val="28"/>
          <w:szCs w:val="28"/>
        </w:rPr>
        <w:t>稱：</w:t>
      </w:r>
      <w:r w:rsidR="00914904" w:rsidRPr="00914904">
        <w:rPr>
          <w:rFonts w:hint="eastAsia"/>
          <w:b/>
          <w:color w:val="000000"/>
          <w:sz w:val="28"/>
          <w:szCs w:val="28"/>
        </w:rPr>
        <w:t>單車章</w:t>
      </w:r>
    </w:p>
    <w:p w:rsidR="000C69C6" w:rsidRPr="00B55868" w:rsidRDefault="000C69C6" w:rsidP="00A44A30">
      <w:pPr>
        <w:rPr>
          <w:b/>
          <w:bCs/>
          <w:sz w:val="28"/>
          <w:szCs w:val="28"/>
          <w:lang w:eastAsia="zh-HK"/>
        </w:rPr>
      </w:pPr>
    </w:p>
    <w:tbl>
      <w:tblPr>
        <w:tblStyle w:val="a3"/>
        <w:tblW w:w="7479" w:type="dxa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993"/>
        <w:gridCol w:w="993"/>
        <w:gridCol w:w="991"/>
        <w:gridCol w:w="992"/>
      </w:tblGrid>
      <w:tr w:rsidR="00BA3EAE" w:rsidTr="00BA3EAE">
        <w:trPr>
          <w:trHeight w:val="942"/>
        </w:trPr>
        <w:tc>
          <w:tcPr>
            <w:tcW w:w="1384" w:type="dxa"/>
            <w:vMerge w:val="restart"/>
          </w:tcPr>
          <w:p w:rsidR="00BA3EAE" w:rsidRPr="003D5FE0" w:rsidRDefault="00BA3EAE" w:rsidP="00EF5628">
            <w:pPr>
              <w:rPr>
                <w:b/>
                <w:bCs/>
                <w:sz w:val="28"/>
                <w:szCs w:val="28"/>
                <w:lang w:eastAsia="zh-HK"/>
              </w:rPr>
            </w:pPr>
            <w:r w:rsidRPr="003D5FE0">
              <w:rPr>
                <w:rFonts w:hint="eastAsia"/>
                <w:b/>
                <w:bCs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1134" w:type="dxa"/>
          </w:tcPr>
          <w:p w:rsidR="00BA3EAE" w:rsidRPr="00842447" w:rsidRDefault="00BA3EAE" w:rsidP="00BA3EAE">
            <w:pPr>
              <w:rPr>
                <w:bCs/>
                <w:i/>
                <w:sz w:val="28"/>
                <w:szCs w:val="28"/>
                <w:lang w:eastAsia="zh-HK"/>
              </w:rPr>
            </w:pPr>
            <w:r w:rsidRPr="00842447">
              <w:rPr>
                <w:rFonts w:hint="eastAsia"/>
                <w:bCs/>
                <w:i/>
                <w:sz w:val="28"/>
                <w:szCs w:val="28"/>
                <w:lang w:eastAsia="zh-HK"/>
              </w:rPr>
              <w:t>項目</w:t>
            </w:r>
            <w:r>
              <w:rPr>
                <w:rFonts w:hint="eastAsia"/>
                <w:bCs/>
                <w:i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992" w:type="dxa"/>
          </w:tcPr>
          <w:p w:rsidR="00BA3EAE" w:rsidRDefault="00BA3EAE" w:rsidP="00BA3EAE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  <w:r w:rsidRPr="00842447">
              <w:rPr>
                <w:rFonts w:hint="eastAsia"/>
                <w:bCs/>
                <w:i/>
                <w:sz w:val="28"/>
                <w:szCs w:val="28"/>
                <w:lang w:eastAsia="zh-HK"/>
              </w:rPr>
              <w:t>項目</w:t>
            </w:r>
            <w:r>
              <w:rPr>
                <w:rFonts w:hint="eastAsia"/>
                <w:bCs/>
                <w:i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993" w:type="dxa"/>
          </w:tcPr>
          <w:p w:rsidR="00BA3EAE" w:rsidRDefault="00BA3EAE" w:rsidP="00BA3EAE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  <w:r w:rsidRPr="00842447">
              <w:rPr>
                <w:rFonts w:hint="eastAsia"/>
                <w:bCs/>
                <w:i/>
                <w:sz w:val="28"/>
                <w:szCs w:val="28"/>
                <w:lang w:eastAsia="zh-HK"/>
              </w:rPr>
              <w:t>項目</w:t>
            </w:r>
            <w:r>
              <w:rPr>
                <w:rFonts w:hint="eastAsia"/>
                <w:bCs/>
                <w:i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993" w:type="dxa"/>
          </w:tcPr>
          <w:p w:rsidR="00BA3EAE" w:rsidRDefault="00BA3EAE" w:rsidP="00BA3EAE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  <w:r w:rsidRPr="00842447">
              <w:rPr>
                <w:rFonts w:hint="eastAsia"/>
                <w:bCs/>
                <w:i/>
                <w:sz w:val="28"/>
                <w:szCs w:val="28"/>
                <w:lang w:eastAsia="zh-HK"/>
              </w:rPr>
              <w:t>項目</w:t>
            </w:r>
            <w:r>
              <w:rPr>
                <w:rFonts w:hint="eastAsia"/>
                <w:bCs/>
                <w:i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991" w:type="dxa"/>
          </w:tcPr>
          <w:p w:rsidR="00BA3EAE" w:rsidRDefault="00BA3EAE" w:rsidP="00BA3EAE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  <w:r w:rsidRPr="00842447">
              <w:rPr>
                <w:rFonts w:hint="eastAsia"/>
                <w:bCs/>
                <w:i/>
                <w:sz w:val="28"/>
                <w:szCs w:val="28"/>
                <w:lang w:eastAsia="zh-HK"/>
              </w:rPr>
              <w:t>項目</w:t>
            </w:r>
            <w:r>
              <w:rPr>
                <w:rFonts w:hint="eastAsia"/>
                <w:bCs/>
                <w:i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992" w:type="dxa"/>
          </w:tcPr>
          <w:p w:rsidR="00BA3EAE" w:rsidRDefault="00BA3EAE" w:rsidP="00BA3EAE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  <w:r w:rsidRPr="00842447">
              <w:rPr>
                <w:rFonts w:hint="eastAsia"/>
                <w:bCs/>
                <w:i/>
                <w:sz w:val="28"/>
                <w:szCs w:val="28"/>
                <w:lang w:eastAsia="zh-HK"/>
              </w:rPr>
              <w:t>項目</w:t>
            </w:r>
            <w:r>
              <w:rPr>
                <w:rFonts w:hint="eastAsia"/>
                <w:bCs/>
                <w:i/>
                <w:sz w:val="28"/>
                <w:szCs w:val="28"/>
                <w:lang w:eastAsia="zh-HK"/>
              </w:rPr>
              <w:t>6</w:t>
            </w:r>
          </w:p>
        </w:tc>
      </w:tr>
      <w:tr w:rsidR="00BA3EAE" w:rsidTr="00BA3EAE">
        <w:tc>
          <w:tcPr>
            <w:tcW w:w="1384" w:type="dxa"/>
            <w:vMerge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134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2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3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3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1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2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BA3EAE" w:rsidTr="00BA3EAE">
        <w:tc>
          <w:tcPr>
            <w:tcW w:w="1384" w:type="dxa"/>
          </w:tcPr>
          <w:p w:rsidR="00BA3EAE" w:rsidRPr="00914904" w:rsidRDefault="000067C7" w:rsidP="000067C7">
            <w:pPr>
              <w:widowControl/>
              <w:spacing w:line="270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</w:rPr>
            </w:pPr>
            <w:r w:rsidRPr="000067C7">
              <w:rPr>
                <w:rFonts w:ascii="細明體" w:eastAsia="細明體" w:hAnsi="細明體" w:cs="細明體" w:hint="eastAsia"/>
                <w:color w:val="000000"/>
                <w:kern w:val="0"/>
              </w:rPr>
              <w:t>許旖瑄</w:t>
            </w:r>
          </w:p>
        </w:tc>
        <w:tc>
          <w:tcPr>
            <w:tcW w:w="1134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2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3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3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1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2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BA3EAE" w:rsidTr="00BA3EAE">
        <w:tc>
          <w:tcPr>
            <w:tcW w:w="1384" w:type="dxa"/>
          </w:tcPr>
          <w:p w:rsidR="00BA3EAE" w:rsidRPr="00914904" w:rsidRDefault="000067C7" w:rsidP="000067C7">
            <w:pPr>
              <w:widowControl/>
              <w:spacing w:line="270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</w:rPr>
            </w:pPr>
            <w:r w:rsidRPr="000067C7">
              <w:rPr>
                <w:rFonts w:ascii="細明體" w:eastAsia="細明體" w:hAnsi="細明體" w:cs="細明體" w:hint="eastAsia"/>
                <w:color w:val="000000"/>
                <w:kern w:val="0"/>
              </w:rPr>
              <w:t>李俊傑</w:t>
            </w:r>
          </w:p>
        </w:tc>
        <w:tc>
          <w:tcPr>
            <w:tcW w:w="1134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2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3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3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1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2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BA3EAE" w:rsidTr="00BA3EAE">
        <w:tc>
          <w:tcPr>
            <w:tcW w:w="1384" w:type="dxa"/>
          </w:tcPr>
          <w:p w:rsidR="00BA3EAE" w:rsidRPr="00914904" w:rsidRDefault="000067C7" w:rsidP="000067C7">
            <w:pPr>
              <w:widowControl/>
              <w:spacing w:line="270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</w:rPr>
            </w:pPr>
            <w:r w:rsidRPr="000067C7">
              <w:rPr>
                <w:rFonts w:ascii="細明體" w:eastAsia="細明體" w:hAnsi="細明體" w:cs="細明體" w:hint="eastAsia"/>
                <w:color w:val="000000"/>
                <w:kern w:val="0"/>
              </w:rPr>
              <w:t>廖弘健</w:t>
            </w:r>
          </w:p>
        </w:tc>
        <w:tc>
          <w:tcPr>
            <w:tcW w:w="1134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2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3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3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1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2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BA3EAE" w:rsidTr="00BA3EAE">
        <w:tc>
          <w:tcPr>
            <w:tcW w:w="1384" w:type="dxa"/>
          </w:tcPr>
          <w:p w:rsidR="00BA3EAE" w:rsidRPr="000067C7" w:rsidRDefault="000067C7" w:rsidP="000067C7">
            <w:pPr>
              <w:widowControl/>
              <w:spacing w:line="270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</w:rPr>
            </w:pPr>
            <w:r w:rsidRPr="000067C7">
              <w:rPr>
                <w:rFonts w:ascii="細明體" w:eastAsia="細明體" w:hAnsi="細明體" w:cs="細明體" w:hint="eastAsia"/>
                <w:color w:val="000000"/>
                <w:kern w:val="0"/>
              </w:rPr>
              <w:t>林映河</w:t>
            </w:r>
          </w:p>
        </w:tc>
        <w:tc>
          <w:tcPr>
            <w:tcW w:w="1134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2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3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3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1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2" w:type="dxa"/>
          </w:tcPr>
          <w:p w:rsidR="00BA3EAE" w:rsidRDefault="00BA3EAE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FA355F" w:rsidTr="00BA3EAE">
        <w:tc>
          <w:tcPr>
            <w:tcW w:w="1384" w:type="dxa"/>
          </w:tcPr>
          <w:p w:rsidR="00FA355F" w:rsidRPr="000067C7" w:rsidRDefault="000067C7" w:rsidP="000067C7">
            <w:pPr>
              <w:widowControl/>
              <w:spacing w:line="270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</w:rPr>
            </w:pPr>
            <w:proofErr w:type="gramStart"/>
            <w:r w:rsidRPr="000067C7">
              <w:rPr>
                <w:rFonts w:ascii="細明體" w:eastAsia="細明體" w:hAnsi="細明體" w:cs="細明體" w:hint="eastAsia"/>
                <w:color w:val="000000"/>
                <w:kern w:val="0"/>
              </w:rPr>
              <w:t>沈身龍</w:t>
            </w:r>
            <w:proofErr w:type="gramEnd"/>
          </w:p>
        </w:tc>
        <w:tc>
          <w:tcPr>
            <w:tcW w:w="1134" w:type="dxa"/>
          </w:tcPr>
          <w:p w:rsidR="00FA355F" w:rsidRDefault="00FA355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2" w:type="dxa"/>
          </w:tcPr>
          <w:p w:rsidR="00FA355F" w:rsidRDefault="00FA355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3" w:type="dxa"/>
          </w:tcPr>
          <w:p w:rsidR="00FA355F" w:rsidRDefault="00FA355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3" w:type="dxa"/>
          </w:tcPr>
          <w:p w:rsidR="00FA355F" w:rsidRDefault="00FA355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1" w:type="dxa"/>
          </w:tcPr>
          <w:p w:rsidR="00FA355F" w:rsidRDefault="00FA355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2" w:type="dxa"/>
          </w:tcPr>
          <w:p w:rsidR="00FA355F" w:rsidRDefault="00FA355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FA355F" w:rsidTr="00BA3EAE">
        <w:tc>
          <w:tcPr>
            <w:tcW w:w="1384" w:type="dxa"/>
          </w:tcPr>
          <w:p w:rsidR="00FA355F" w:rsidRPr="005F75E6" w:rsidRDefault="000067C7" w:rsidP="00796EC6">
            <w:pPr>
              <w:widowControl/>
              <w:spacing w:line="270" w:lineRule="auto"/>
              <w:jc w:val="center"/>
              <w:rPr>
                <w:rFonts w:ascii="細明體" w:eastAsia="細明體" w:hAnsi="細明體" w:cs="細明體"/>
                <w:b/>
                <w:color w:val="000000"/>
                <w:kern w:val="0"/>
              </w:rPr>
            </w:pPr>
            <w:proofErr w:type="gramStart"/>
            <w:r w:rsidRPr="000067C7">
              <w:rPr>
                <w:rFonts w:ascii="細明體" w:eastAsia="細明體" w:hAnsi="細明體" w:cs="細明體" w:hint="eastAsia"/>
                <w:color w:val="000000"/>
                <w:kern w:val="0"/>
              </w:rPr>
              <w:t>沈身鍵</w:t>
            </w:r>
            <w:proofErr w:type="gramEnd"/>
          </w:p>
        </w:tc>
        <w:tc>
          <w:tcPr>
            <w:tcW w:w="1134" w:type="dxa"/>
          </w:tcPr>
          <w:p w:rsidR="00FA355F" w:rsidRDefault="00FA355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2" w:type="dxa"/>
          </w:tcPr>
          <w:p w:rsidR="00FA355F" w:rsidRDefault="00FA355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3" w:type="dxa"/>
          </w:tcPr>
          <w:p w:rsidR="00FA355F" w:rsidRDefault="00FA355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3" w:type="dxa"/>
          </w:tcPr>
          <w:p w:rsidR="00FA355F" w:rsidRDefault="00FA355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1" w:type="dxa"/>
          </w:tcPr>
          <w:p w:rsidR="00FA355F" w:rsidRDefault="00FA355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992" w:type="dxa"/>
          </w:tcPr>
          <w:p w:rsidR="00FA355F" w:rsidRDefault="00FA355F" w:rsidP="00EF5628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</w:tbl>
    <w:p w:rsidR="00914904" w:rsidRDefault="00914904" w:rsidP="00A44A30">
      <w:pPr>
        <w:rPr>
          <w:bCs/>
        </w:rPr>
      </w:pPr>
    </w:p>
    <w:p w:rsidR="0069106C" w:rsidRDefault="003D5FE0" w:rsidP="00A44A30">
      <w:pPr>
        <w:rPr>
          <w:bCs/>
        </w:rPr>
      </w:pPr>
      <w:proofErr w:type="gramStart"/>
      <w:r w:rsidRPr="003D5FE0">
        <w:rPr>
          <w:rFonts w:hint="eastAsia"/>
          <w:bCs/>
          <w:lang w:eastAsia="zh-HK"/>
        </w:rPr>
        <w:t>註</w:t>
      </w:r>
      <w:proofErr w:type="gramEnd"/>
      <w:r w:rsidRPr="003D5FE0">
        <w:rPr>
          <w:rFonts w:hint="eastAsia"/>
          <w:bCs/>
          <w:lang w:eastAsia="zh-HK"/>
        </w:rPr>
        <w:t>：合格</w:t>
      </w:r>
      <w:r w:rsidRPr="003D5FE0">
        <w:rPr>
          <w:rFonts w:hint="eastAsia"/>
          <w:bCs/>
          <w:lang w:eastAsia="zh-HK"/>
        </w:rPr>
        <w:t xml:space="preserve">: </w:t>
      </w:r>
      <w:r w:rsidRPr="003D5FE0">
        <w:rPr>
          <w:bCs/>
          <w:lang w:eastAsia="zh-HK"/>
        </w:rPr>
        <w:t>“</w:t>
      </w:r>
      <w:r w:rsidRPr="003D5FE0">
        <w:rPr>
          <w:bCs/>
          <w:lang w:eastAsia="zh-HK"/>
        </w:rPr>
        <w:sym w:font="Symbol" w:char="F0D6"/>
      </w:r>
      <w:r w:rsidRPr="003D5FE0">
        <w:rPr>
          <w:bCs/>
          <w:lang w:eastAsia="zh-HK"/>
        </w:rPr>
        <w:t>”</w:t>
      </w:r>
    </w:p>
    <w:p w:rsidR="005F75E6" w:rsidRPr="003D5FE0" w:rsidRDefault="005F75E6" w:rsidP="00A44A30">
      <w:pPr>
        <w:rPr>
          <w:bCs/>
        </w:rPr>
      </w:pPr>
      <w:r>
        <w:rPr>
          <w:bCs/>
        </w:rPr>
        <w:tab/>
      </w:r>
      <w:r w:rsidRPr="005F75E6">
        <w:rPr>
          <w:rFonts w:hint="eastAsia"/>
          <w:bCs/>
        </w:rPr>
        <w:t>*</w:t>
      </w:r>
      <w:r w:rsidRPr="005F75E6">
        <w:rPr>
          <w:rFonts w:hint="eastAsia"/>
          <w:bCs/>
        </w:rPr>
        <w:tab/>
      </w:r>
      <w:r w:rsidRPr="005F75E6">
        <w:rPr>
          <w:rFonts w:hint="eastAsia"/>
          <w:bCs/>
        </w:rPr>
        <w:t>新加入</w:t>
      </w:r>
    </w:p>
    <w:p w:rsidR="0069106C" w:rsidRDefault="0069106C" w:rsidP="00A44A30">
      <w:pPr>
        <w:rPr>
          <w:b/>
          <w:bCs/>
          <w:sz w:val="28"/>
          <w:szCs w:val="28"/>
          <w:u w:val="single"/>
          <w:lang w:eastAsia="zh-HK"/>
        </w:rPr>
      </w:pPr>
    </w:p>
    <w:p w:rsidR="007A48DF" w:rsidRPr="000C69C6" w:rsidRDefault="00907977" w:rsidP="000C69C6">
      <w:pPr>
        <w:rPr>
          <w:b/>
          <w:bCs/>
          <w:sz w:val="28"/>
          <w:szCs w:val="28"/>
          <w:u w:val="single"/>
          <w:lang w:eastAsia="zh-HK"/>
        </w:rPr>
      </w:pPr>
      <w:r w:rsidRPr="002D100A">
        <w:rPr>
          <w:rFonts w:ascii="細明體" w:eastAsia="細明體" w:hAnsi="細明體" w:cs="細明體" w:hint="eastAsia"/>
          <w:b/>
          <w:color w:val="222222"/>
        </w:rPr>
        <w:t>參考</w:t>
      </w:r>
      <w:r w:rsidR="002D100A" w:rsidRPr="002D100A">
        <w:rPr>
          <w:rFonts w:ascii="細明體" w:eastAsia="細明體" w:hAnsi="細明體" w:cs="細明體" w:hint="eastAsia"/>
          <w:b/>
          <w:color w:val="222222"/>
        </w:rPr>
        <w:t>資料</w:t>
      </w:r>
      <w:r w:rsidR="00AE1AFE">
        <w:rPr>
          <w:rFonts w:ascii="細明體" w:eastAsia="細明體" w:hAnsi="細明體" w:cs="細明體" w:hint="eastAsia"/>
          <w:b/>
          <w:color w:val="222222"/>
          <w:lang w:eastAsia="zh-HK"/>
        </w:rPr>
        <w:t>(如</w:t>
      </w:r>
      <w:r w:rsidR="00AE1AFE" w:rsidRPr="00AE1AFE">
        <w:rPr>
          <w:rFonts w:ascii="細明體" w:eastAsia="細明體" w:hAnsi="細明體" w:cs="細明體" w:hint="eastAsia"/>
          <w:b/>
          <w:color w:val="222222"/>
          <w:lang w:eastAsia="zh-HK"/>
        </w:rPr>
        <w:t>適用</w:t>
      </w:r>
      <w:r w:rsidR="00AE1AFE">
        <w:rPr>
          <w:rFonts w:ascii="細明體" w:eastAsia="細明體" w:hAnsi="細明體" w:cs="細明體" w:hint="eastAsia"/>
          <w:b/>
          <w:color w:val="222222"/>
          <w:lang w:eastAsia="zh-HK"/>
        </w:rPr>
        <w:t>)</w:t>
      </w:r>
      <w:r w:rsidR="002D100A" w:rsidRPr="002D100A">
        <w:rPr>
          <w:rFonts w:ascii="細明體" w:eastAsia="細明體" w:hAnsi="細明體" w:cs="細明體" w:hint="eastAsia"/>
          <w:b/>
          <w:color w:val="222222"/>
        </w:rPr>
        <w:t>：</w:t>
      </w:r>
    </w:p>
    <w:p w:rsidR="00842447" w:rsidRPr="00842447" w:rsidRDefault="00842447" w:rsidP="00A44A30">
      <w:pPr>
        <w:rPr>
          <w:rFonts w:asciiTheme="majorEastAsia" w:eastAsiaTheme="majorEastAsia" w:hAnsiTheme="majorEastAsia"/>
          <w:b/>
          <w:bCs/>
          <w:u w:val="single"/>
          <w:lang w:eastAsia="zh-HK"/>
        </w:rPr>
      </w:pPr>
      <w:r w:rsidRPr="00842447">
        <w:rPr>
          <w:rFonts w:asciiTheme="majorEastAsia" w:eastAsiaTheme="majorEastAsia" w:hAnsiTheme="majorEastAsia" w:hint="eastAsia"/>
          <w:b/>
          <w:bCs/>
          <w:u w:val="single"/>
          <w:lang w:eastAsia="zh-HK"/>
        </w:rPr>
        <w:t>童軍會要求</w:t>
      </w:r>
      <w:r w:rsidR="007A48DF" w:rsidRPr="007A48DF">
        <w:rPr>
          <w:rFonts w:asciiTheme="majorEastAsia" w:eastAsiaTheme="majorEastAsia" w:hAnsiTheme="majorEastAsia" w:hint="eastAsia"/>
          <w:b/>
          <w:bCs/>
          <w:lang w:eastAsia="zh-HK"/>
        </w:rPr>
        <w:t xml:space="preserve"> (</w:t>
      </w:r>
      <w:r w:rsidR="007A48DF" w:rsidRPr="007A48DF">
        <w:rPr>
          <w:b/>
        </w:rPr>
        <w:t>幼童軍手冊</w:t>
      </w:r>
      <w:r w:rsidR="007A48DF" w:rsidRPr="007A48DF">
        <w:rPr>
          <w:rFonts w:hint="eastAsia"/>
          <w:b/>
          <w:lang w:eastAsia="zh-HK"/>
        </w:rPr>
        <w:t>)</w:t>
      </w:r>
    </w:p>
    <w:p w:rsidR="00BA3EAE" w:rsidRPr="00BA3EAE" w:rsidRDefault="00BA3EAE" w:rsidP="00BA3EAE">
      <w:pPr>
        <w:widowControl/>
        <w:numPr>
          <w:ilvl w:val="0"/>
          <w:numId w:val="7"/>
        </w:numPr>
        <w:spacing w:before="100" w:beforeAutospacing="1" w:after="100" w:afterAutospacing="1" w:line="320" w:lineRule="atLeast"/>
        <w:rPr>
          <w:rFonts w:ascii="Arial" w:eastAsia="Times New Roman" w:hAnsi="Arial" w:cs="Arial"/>
          <w:kern w:val="0"/>
        </w:rPr>
      </w:pPr>
      <w:r w:rsidRPr="00BA3EAE">
        <w:rPr>
          <w:rFonts w:ascii="細明體" w:eastAsia="細明體" w:hAnsi="細明體" w:cs="細明體" w:hint="eastAsia"/>
          <w:kern w:val="0"/>
        </w:rPr>
        <w:t>擁有或時常使用一輛大小適合之單車。</w:t>
      </w:r>
      <w:r w:rsidRPr="00BA3EAE">
        <w:rPr>
          <w:rFonts w:ascii="Arial" w:eastAsia="Times New Roman" w:hAnsi="Arial" w:cs="Arial"/>
          <w:kern w:val="0"/>
        </w:rPr>
        <w:t xml:space="preserve"> </w:t>
      </w:r>
    </w:p>
    <w:p w:rsidR="00BA3EAE" w:rsidRPr="00BA3EAE" w:rsidRDefault="00BA3EAE" w:rsidP="00BA3EAE">
      <w:pPr>
        <w:widowControl/>
        <w:numPr>
          <w:ilvl w:val="0"/>
          <w:numId w:val="7"/>
        </w:numPr>
        <w:spacing w:before="100" w:beforeAutospacing="1" w:after="100" w:afterAutospacing="1" w:line="320" w:lineRule="atLeast"/>
        <w:rPr>
          <w:rFonts w:ascii="Arial" w:eastAsia="Times New Roman" w:hAnsi="Arial" w:cs="Arial"/>
          <w:kern w:val="0"/>
        </w:rPr>
      </w:pPr>
      <w:r w:rsidRPr="00BA3EAE">
        <w:rPr>
          <w:rFonts w:ascii="細明體" w:eastAsia="細明體" w:hAnsi="細明體" w:cs="細明體" w:hint="eastAsia"/>
          <w:kern w:val="0"/>
        </w:rPr>
        <w:t>能正確地上車及下車。</w:t>
      </w:r>
      <w:r w:rsidRPr="00BA3EAE">
        <w:rPr>
          <w:rFonts w:ascii="Arial" w:eastAsia="Times New Roman" w:hAnsi="Arial" w:cs="Arial"/>
          <w:kern w:val="0"/>
        </w:rPr>
        <w:t xml:space="preserve"> </w:t>
      </w:r>
    </w:p>
    <w:p w:rsidR="00BA3EAE" w:rsidRPr="00BA3EAE" w:rsidRDefault="00BA3EAE" w:rsidP="00BA3EAE">
      <w:pPr>
        <w:widowControl/>
        <w:numPr>
          <w:ilvl w:val="0"/>
          <w:numId w:val="7"/>
        </w:numPr>
        <w:spacing w:before="100" w:beforeAutospacing="1" w:after="100" w:afterAutospacing="1" w:line="320" w:lineRule="atLeast"/>
        <w:rPr>
          <w:rFonts w:ascii="Arial" w:eastAsia="Times New Roman" w:hAnsi="Arial" w:cs="Arial"/>
          <w:kern w:val="0"/>
        </w:rPr>
      </w:pPr>
      <w:r w:rsidRPr="00BA3EAE">
        <w:rPr>
          <w:rFonts w:ascii="細明體" w:eastAsia="細明體" w:hAnsi="細明體" w:cs="細明體" w:hint="eastAsia"/>
          <w:kern w:val="0"/>
        </w:rPr>
        <w:t>能保持單車整潔及上油，並能替輪胎打氣。明瞭保持單車性能良好的重要性並履行之。</w:t>
      </w:r>
      <w:r w:rsidRPr="00BA3EAE">
        <w:rPr>
          <w:rFonts w:ascii="Arial" w:eastAsia="Times New Roman" w:hAnsi="Arial" w:cs="Arial"/>
          <w:kern w:val="0"/>
        </w:rPr>
        <w:t xml:space="preserve"> </w:t>
      </w:r>
    </w:p>
    <w:p w:rsidR="00BA3EAE" w:rsidRPr="00BA3EAE" w:rsidRDefault="00BA3EAE" w:rsidP="00BA3EAE">
      <w:pPr>
        <w:widowControl/>
        <w:numPr>
          <w:ilvl w:val="0"/>
          <w:numId w:val="7"/>
        </w:numPr>
        <w:spacing w:before="100" w:beforeAutospacing="1" w:after="100" w:afterAutospacing="1" w:line="320" w:lineRule="atLeast"/>
        <w:rPr>
          <w:rFonts w:ascii="Arial" w:eastAsia="Times New Roman" w:hAnsi="Arial" w:cs="Arial"/>
          <w:kern w:val="0"/>
        </w:rPr>
      </w:pPr>
      <w:r w:rsidRPr="00BA3EAE">
        <w:rPr>
          <w:rFonts w:ascii="細明體" w:eastAsia="細明體" w:hAnsi="細明體" w:cs="細明體" w:hint="eastAsia"/>
          <w:kern w:val="0"/>
        </w:rPr>
        <w:t>明瞭停放單車時是需要上鎖的。</w:t>
      </w:r>
      <w:r w:rsidRPr="00BA3EAE">
        <w:rPr>
          <w:rFonts w:ascii="Arial" w:eastAsia="Times New Roman" w:hAnsi="Arial" w:cs="Arial"/>
          <w:kern w:val="0"/>
        </w:rPr>
        <w:t xml:space="preserve"> </w:t>
      </w:r>
    </w:p>
    <w:p w:rsidR="00BA3EAE" w:rsidRPr="00BA3EAE" w:rsidRDefault="00BA3EAE" w:rsidP="00BA3EAE">
      <w:pPr>
        <w:widowControl/>
        <w:numPr>
          <w:ilvl w:val="0"/>
          <w:numId w:val="7"/>
        </w:numPr>
        <w:spacing w:before="100" w:beforeAutospacing="1" w:after="100" w:afterAutospacing="1" w:line="320" w:lineRule="atLeast"/>
        <w:rPr>
          <w:rFonts w:ascii="Arial" w:eastAsia="Times New Roman" w:hAnsi="Arial" w:cs="Arial"/>
          <w:kern w:val="0"/>
        </w:rPr>
      </w:pPr>
      <w:r w:rsidRPr="00BA3EAE">
        <w:rPr>
          <w:rFonts w:ascii="細明體" w:eastAsia="細明體" w:hAnsi="細明體" w:cs="細明體" w:hint="eastAsia"/>
          <w:kern w:val="0"/>
        </w:rPr>
        <w:t>知曉及協助補輪胎。</w:t>
      </w:r>
      <w:r w:rsidRPr="00BA3EAE">
        <w:rPr>
          <w:rFonts w:ascii="Arial" w:eastAsia="Times New Roman" w:hAnsi="Arial" w:cs="Arial"/>
          <w:kern w:val="0"/>
        </w:rPr>
        <w:t xml:space="preserve"> </w:t>
      </w:r>
    </w:p>
    <w:p w:rsidR="00BA3EAE" w:rsidRPr="00BA3EAE" w:rsidRDefault="00BA3EAE" w:rsidP="00BA3EAE">
      <w:pPr>
        <w:widowControl/>
        <w:numPr>
          <w:ilvl w:val="0"/>
          <w:numId w:val="7"/>
        </w:numPr>
        <w:spacing w:before="100" w:beforeAutospacing="1" w:after="100" w:afterAutospacing="1" w:line="320" w:lineRule="atLeast"/>
        <w:rPr>
          <w:rFonts w:ascii="Arial" w:eastAsia="Times New Roman" w:hAnsi="Arial" w:cs="Arial"/>
          <w:kern w:val="0"/>
        </w:rPr>
      </w:pPr>
      <w:r w:rsidRPr="00BA3EAE">
        <w:rPr>
          <w:rFonts w:ascii="細明體" w:eastAsia="細明體" w:hAnsi="細明體" w:cs="細明體" w:hint="eastAsia"/>
          <w:kern w:val="0"/>
        </w:rPr>
        <w:t>在主考觀察下，駕單車完成</w:t>
      </w:r>
      <w:proofErr w:type="gramStart"/>
      <w:r w:rsidRPr="00BA3EAE">
        <w:rPr>
          <w:rFonts w:ascii="細明體" w:eastAsia="細明體" w:hAnsi="細明體" w:cs="細明體" w:hint="eastAsia"/>
          <w:kern w:val="0"/>
        </w:rPr>
        <w:t>一</w:t>
      </w:r>
      <w:proofErr w:type="gramEnd"/>
      <w:r w:rsidRPr="00BA3EAE">
        <w:rPr>
          <w:rFonts w:ascii="細明體" w:eastAsia="細明體" w:hAnsi="細明體" w:cs="細明體" w:hint="eastAsia"/>
          <w:kern w:val="0"/>
        </w:rPr>
        <w:t>指定之短路程，以表示出你能正確運用刊載於交通規則內</w:t>
      </w:r>
      <w:proofErr w:type="gramStart"/>
      <w:r w:rsidRPr="00BA3EAE">
        <w:rPr>
          <w:rFonts w:ascii="細明體" w:eastAsia="細明體" w:hAnsi="細明體" w:cs="細明體" w:hint="eastAsia"/>
          <w:kern w:val="0"/>
        </w:rPr>
        <w:t>之手號和</w:t>
      </w:r>
      <w:proofErr w:type="gramEnd"/>
      <w:r w:rsidRPr="00BA3EAE">
        <w:rPr>
          <w:rFonts w:ascii="細明體" w:eastAsia="細明體" w:hAnsi="細明體" w:cs="細明體" w:hint="eastAsia"/>
          <w:kern w:val="0"/>
        </w:rPr>
        <w:t>守則〔該路程在可能範圍內，應包括有一個十字路口，行人橫過馬路處，右轉及迴旋處〕</w:t>
      </w:r>
      <w:r w:rsidRPr="00BA3EAE">
        <w:rPr>
          <w:rFonts w:ascii="細明體" w:eastAsia="細明體" w:hAnsi="細明體" w:cs="細明體"/>
          <w:kern w:val="0"/>
        </w:rPr>
        <w:t>。</w:t>
      </w:r>
    </w:p>
    <w:p w:rsidR="0069106C" w:rsidRDefault="00A44A30" w:rsidP="00A44A30">
      <w:pPr>
        <w:rPr>
          <w:b/>
          <w:bCs/>
          <w:sz w:val="28"/>
          <w:szCs w:val="28"/>
          <w:lang w:eastAsia="zh-HK"/>
        </w:rPr>
      </w:pPr>
      <w:r w:rsidRPr="0069106C">
        <w:rPr>
          <w:b/>
          <w:bCs/>
          <w:sz w:val="28"/>
          <w:szCs w:val="28"/>
          <w:lang w:eastAsia="zh-HK"/>
        </w:rPr>
        <w:t>主考簽署：</w:t>
      </w:r>
      <w:r w:rsidRPr="0069106C">
        <w:rPr>
          <w:b/>
          <w:bCs/>
          <w:sz w:val="28"/>
          <w:szCs w:val="28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 w:rsidRPr="0069106C">
        <w:rPr>
          <w:rFonts w:hint="eastAsia"/>
          <w:b/>
          <w:bCs/>
          <w:sz w:val="28"/>
          <w:szCs w:val="28"/>
          <w:lang w:eastAsia="zh-HK"/>
        </w:rPr>
        <w:t xml:space="preserve">  </w:t>
      </w:r>
      <w:r w:rsidRPr="0069106C">
        <w:rPr>
          <w:rFonts w:hint="eastAsia"/>
          <w:b/>
          <w:bCs/>
          <w:sz w:val="28"/>
          <w:szCs w:val="28"/>
          <w:lang w:eastAsia="zh-HK"/>
        </w:rPr>
        <w:t>正楷：</w:t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lang w:eastAsia="zh-HK"/>
        </w:rPr>
        <w:t xml:space="preserve">  </w:t>
      </w:r>
    </w:p>
    <w:p w:rsidR="00A44A30" w:rsidRPr="00A44A30" w:rsidRDefault="00A44A30" w:rsidP="00A44A30">
      <w:pPr>
        <w:rPr>
          <w:lang w:eastAsia="zh-HK"/>
        </w:rPr>
      </w:pPr>
      <w:r w:rsidRPr="0069106C">
        <w:rPr>
          <w:rFonts w:hint="eastAsia"/>
          <w:b/>
          <w:bCs/>
          <w:sz w:val="28"/>
          <w:szCs w:val="28"/>
          <w:lang w:eastAsia="zh-HK"/>
        </w:rPr>
        <w:t>日期：</w:t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</w:p>
    <w:sectPr w:rsidR="00A44A30" w:rsidRPr="00A44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95A" w:rsidRDefault="0067295A" w:rsidP="00842447">
      <w:r>
        <w:separator/>
      </w:r>
    </w:p>
  </w:endnote>
  <w:endnote w:type="continuationSeparator" w:id="0">
    <w:p w:rsidR="0067295A" w:rsidRDefault="0067295A" w:rsidP="0084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6A" w:rsidRDefault="001F636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47" w:rsidRDefault="0084244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6A" w:rsidRDefault="001F63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95A" w:rsidRDefault="0067295A" w:rsidP="00842447">
      <w:r>
        <w:separator/>
      </w:r>
    </w:p>
  </w:footnote>
  <w:footnote w:type="continuationSeparator" w:id="0">
    <w:p w:rsidR="0067295A" w:rsidRDefault="0067295A" w:rsidP="00842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6A" w:rsidRDefault="001F63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6A" w:rsidRDefault="001F636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6A" w:rsidRDefault="001F63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0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384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271747E4"/>
    <w:multiLevelType w:val="multilevel"/>
    <w:tmpl w:val="4F34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E4366"/>
    <w:multiLevelType w:val="multilevel"/>
    <w:tmpl w:val="E8AA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D1F70"/>
    <w:multiLevelType w:val="multilevel"/>
    <w:tmpl w:val="60E2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52D69"/>
    <w:multiLevelType w:val="multilevel"/>
    <w:tmpl w:val="BC16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CC1FDA"/>
    <w:multiLevelType w:val="multilevel"/>
    <w:tmpl w:val="504C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A57FD"/>
    <w:multiLevelType w:val="multilevel"/>
    <w:tmpl w:val="81FC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4D"/>
    <w:rsid w:val="000067C7"/>
    <w:rsid w:val="000C69C6"/>
    <w:rsid w:val="001F636A"/>
    <w:rsid w:val="00201C63"/>
    <w:rsid w:val="00204FF2"/>
    <w:rsid w:val="00257187"/>
    <w:rsid w:val="002D100A"/>
    <w:rsid w:val="002D3285"/>
    <w:rsid w:val="0039084D"/>
    <w:rsid w:val="003D5FE0"/>
    <w:rsid w:val="005A71C3"/>
    <w:rsid w:val="005F75E6"/>
    <w:rsid w:val="00611E26"/>
    <w:rsid w:val="0067295A"/>
    <w:rsid w:val="0069106C"/>
    <w:rsid w:val="006A4E03"/>
    <w:rsid w:val="00744A24"/>
    <w:rsid w:val="00796EC6"/>
    <w:rsid w:val="007A48DF"/>
    <w:rsid w:val="00842447"/>
    <w:rsid w:val="00893307"/>
    <w:rsid w:val="00907977"/>
    <w:rsid w:val="00913911"/>
    <w:rsid w:val="00914904"/>
    <w:rsid w:val="00944D81"/>
    <w:rsid w:val="009D6E0E"/>
    <w:rsid w:val="009F64CD"/>
    <w:rsid w:val="00A44A30"/>
    <w:rsid w:val="00AC0C98"/>
    <w:rsid w:val="00AD76A4"/>
    <w:rsid w:val="00AE1AFE"/>
    <w:rsid w:val="00AE770F"/>
    <w:rsid w:val="00B55868"/>
    <w:rsid w:val="00BA3EAE"/>
    <w:rsid w:val="00C44688"/>
    <w:rsid w:val="00C70304"/>
    <w:rsid w:val="00C943CD"/>
    <w:rsid w:val="00CF3B38"/>
    <w:rsid w:val="00D30E56"/>
    <w:rsid w:val="00DB392D"/>
    <w:rsid w:val="00DB4375"/>
    <w:rsid w:val="00DD0F86"/>
    <w:rsid w:val="00E7183C"/>
    <w:rsid w:val="00E826F5"/>
    <w:rsid w:val="00F51A66"/>
    <w:rsid w:val="00FA355F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42447"/>
    <w:rPr>
      <w:kern w:val="2"/>
    </w:rPr>
  </w:style>
  <w:style w:type="paragraph" w:styleId="a6">
    <w:name w:val="footer"/>
    <w:basedOn w:val="a"/>
    <w:link w:val="a7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4244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42447"/>
    <w:rPr>
      <w:kern w:val="2"/>
    </w:rPr>
  </w:style>
  <w:style w:type="paragraph" w:styleId="a6">
    <w:name w:val="footer"/>
    <w:basedOn w:val="a"/>
    <w:link w:val="a7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4244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2014-04-08T07:08:00Z</dcterms:created>
  <dcterms:modified xsi:type="dcterms:W3CDTF">2014-04-08T07:08:00Z</dcterms:modified>
</cp:coreProperties>
</file>